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F3" w:rsidRPr="008D54F3" w:rsidRDefault="008D54F3" w:rsidP="008D54F3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В течение 11 последних лет ежегодно в мире отмечается Всемирный День борьбы с гепатитом, который </w:t>
      </w:r>
      <w:proofErr w:type="gramStart"/>
      <w:r w:rsidRPr="008D54F3">
        <w:rPr>
          <w:rFonts w:ascii="Times New Roman" w:hAnsi="Times New Roman" w:cs="Times New Roman"/>
          <w:sz w:val="28"/>
          <w:szCs w:val="28"/>
          <w:lang w:val="ru-RU"/>
        </w:rPr>
        <w:t>был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учрежден</w:t>
      </w:r>
      <w:proofErr w:type="gramEnd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Всемирной организацией здравоохранения (ВОЗ) по инициативе Всемирного альянса по борьбе с гепатитом.</w:t>
      </w:r>
    </w:p>
    <w:p w:rsidR="008D54F3" w:rsidRPr="008D54F3" w:rsidRDefault="008D54F3" w:rsidP="008D54F3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4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42013" cy="3277724"/>
            <wp:effectExtent l="0" t="0" r="0" b="0"/>
            <wp:docPr id="3" name="Рисунок 3" descr="https://6gkb.by/images/news/2019/photo_2019-07-10_17-55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6gkb.by/images/news/2019/photo_2019-07-10_17-55-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986" cy="329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F3" w:rsidRPr="008D54F3" w:rsidRDefault="008D54F3" w:rsidP="008D54F3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Впервые Всемирный День борьбы с гепатитом отметили 19 мая 2008г. В 2011 году представители ВОЗ приняли решение о 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>переносе даты события на 28 июля, приурочив ее памяти выдающегося американского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врача и ученого Баруха </w:t>
      </w:r>
      <w:proofErr w:type="spellStart"/>
      <w:r w:rsidRPr="008D54F3">
        <w:rPr>
          <w:rFonts w:ascii="Times New Roman" w:hAnsi="Times New Roman" w:cs="Times New Roman"/>
          <w:sz w:val="28"/>
          <w:szCs w:val="28"/>
          <w:lang w:val="ru-RU"/>
        </w:rPr>
        <w:t>Самуэля</w:t>
      </w:r>
      <w:proofErr w:type="spellEnd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4F3">
        <w:rPr>
          <w:rFonts w:ascii="Times New Roman" w:hAnsi="Times New Roman" w:cs="Times New Roman"/>
          <w:sz w:val="28"/>
          <w:szCs w:val="28"/>
          <w:lang w:val="ru-RU"/>
        </w:rPr>
        <w:t>Бламберга</w:t>
      </w:r>
      <w:proofErr w:type="spellEnd"/>
      <w:r w:rsidRPr="008D54F3">
        <w:rPr>
          <w:rFonts w:ascii="Times New Roman" w:hAnsi="Times New Roman" w:cs="Times New Roman"/>
          <w:sz w:val="28"/>
          <w:szCs w:val="28"/>
          <w:lang w:val="ru-RU"/>
        </w:rPr>
        <w:t>, который в 1964 открыл вирус гепатита В, а в 1976г. стал лауреатом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8D54F3">
          <w:rPr>
            <w:rFonts w:ascii="Times New Roman" w:hAnsi="Times New Roman" w:cs="Times New Roman"/>
            <w:color w:val="DFA300"/>
            <w:sz w:val="28"/>
            <w:szCs w:val="28"/>
            <w:u w:val="single"/>
            <w:lang w:val="ru-RU"/>
          </w:rPr>
          <w:t>Нобелевской премии по физиологии и медицине</w:t>
        </w:r>
      </w:hyperlink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за открытие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8D54F3">
          <w:rPr>
            <w:rFonts w:ascii="Times New Roman" w:hAnsi="Times New Roman" w:cs="Times New Roman"/>
            <w:color w:val="DFA300"/>
            <w:sz w:val="28"/>
            <w:szCs w:val="28"/>
            <w:u w:val="single"/>
            <w:lang w:val="ru-RU"/>
          </w:rPr>
          <w:t xml:space="preserve">вируса </w:t>
        </w:r>
        <w:proofErr w:type="spellStart"/>
        <w:r w:rsidRPr="008D54F3">
          <w:rPr>
            <w:rFonts w:ascii="Times New Roman" w:hAnsi="Times New Roman" w:cs="Times New Roman"/>
            <w:color w:val="DFA300"/>
            <w:sz w:val="28"/>
            <w:szCs w:val="28"/>
            <w:u w:val="single"/>
            <w:lang w:val="ru-RU"/>
          </w:rPr>
          <w:t>гапатита</w:t>
        </w:r>
        <w:proofErr w:type="spellEnd"/>
        <w:r w:rsidRPr="008D54F3">
          <w:rPr>
            <w:rFonts w:ascii="Times New Roman" w:hAnsi="Times New Roman" w:cs="Times New Roman"/>
            <w:color w:val="DFA300"/>
            <w:sz w:val="28"/>
            <w:szCs w:val="28"/>
            <w:u w:val="single"/>
            <w:lang w:val="ru-RU"/>
          </w:rPr>
          <w:t xml:space="preserve"> </w:t>
        </w:r>
        <w:r w:rsidRPr="008D54F3">
          <w:rPr>
            <w:rFonts w:ascii="Times New Roman" w:hAnsi="Times New Roman" w:cs="Times New Roman"/>
            <w:color w:val="DFA300"/>
            <w:sz w:val="28"/>
            <w:szCs w:val="28"/>
            <w:u w:val="single"/>
          </w:rPr>
          <w:t>B</w:t>
        </w:r>
      </w:hyperlink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>и исследование в области лечения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8D54F3">
          <w:rPr>
            <w:rFonts w:ascii="Times New Roman" w:hAnsi="Times New Roman" w:cs="Times New Roman"/>
            <w:color w:val="DFA300"/>
            <w:sz w:val="28"/>
            <w:szCs w:val="28"/>
            <w:u w:val="single"/>
            <w:lang w:val="ru-RU"/>
          </w:rPr>
          <w:t xml:space="preserve">гепатита </w:t>
        </w:r>
        <w:r w:rsidRPr="008D54F3">
          <w:rPr>
            <w:rFonts w:ascii="Times New Roman" w:hAnsi="Times New Roman" w:cs="Times New Roman"/>
            <w:color w:val="DFA300"/>
            <w:sz w:val="28"/>
            <w:szCs w:val="28"/>
            <w:u w:val="single"/>
          </w:rPr>
          <w:t>B</w:t>
        </w:r>
      </w:hyperlink>
      <w:r w:rsidRPr="008D54F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</w:p>
    <w:p w:rsidR="008D54F3" w:rsidRPr="008D54F3" w:rsidRDefault="008D54F3" w:rsidP="008D54F3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Глобальное бремя вирусного гепатита В </w:t>
      </w:r>
      <w:proofErr w:type="spellStart"/>
      <w:r w:rsidRPr="008D54F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мире </w:t>
      </w:r>
      <w:proofErr w:type="gramStart"/>
      <w:r w:rsidRPr="008D54F3">
        <w:rPr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257</w:t>
      </w:r>
      <w:proofErr w:type="gramEnd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миллионов человек (3,5% населения),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вирусного гепатита С – 71 миллион человек (1% населения). Смертность от всех вирусных гепатитов за год достигает 1,34 миллиона случаев, в </w:t>
      </w:r>
      <w:proofErr w:type="spellStart"/>
      <w:r w:rsidRPr="008D54F3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. на долю гепатита </w:t>
      </w:r>
      <w:proofErr w:type="gramStart"/>
      <w:r w:rsidRPr="008D54F3">
        <w:rPr>
          <w:rFonts w:ascii="Times New Roman" w:hAnsi="Times New Roman" w:cs="Times New Roman"/>
          <w:sz w:val="28"/>
          <w:szCs w:val="28"/>
          <w:lang w:val="ru-RU"/>
        </w:rPr>
        <w:t>В приходится</w:t>
      </w:r>
      <w:proofErr w:type="gramEnd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66% случаев, гепатита С – 30%, гепатита А – 0,8%, гепатита Е – 3,2%.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Парентеральные вирусные гепатиты </w:t>
      </w:r>
      <w:proofErr w:type="gramStart"/>
      <w:r w:rsidRPr="008D54F3">
        <w:rPr>
          <w:rFonts w:ascii="Times New Roman" w:hAnsi="Times New Roman" w:cs="Times New Roman"/>
          <w:sz w:val="28"/>
          <w:szCs w:val="28"/>
          <w:lang w:val="ru-RU"/>
        </w:rPr>
        <w:t>В,</w:t>
      </w:r>
      <w:r w:rsidRPr="008D54F3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8D54F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D54F3">
        <w:rPr>
          <w:rFonts w:ascii="Times New Roman" w:hAnsi="Times New Roman" w:cs="Times New Roman"/>
          <w:sz w:val="28"/>
          <w:szCs w:val="28"/>
        </w:rPr>
        <w:t>C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представляют собой одну из наиболее значимых глобальных медико-социальных проблем общественного здравоохранения. Актуальность и высокая значимость данной инфекционной патологии определяется медицинскими, эпидемиологическими, социальными и экономическими аспектами проблемы. Риск перехода в хроническую форму острого вирусного гепатита С достаточно высок и достигает 70-80%. Риск </w:t>
      </w:r>
      <w:proofErr w:type="spellStart"/>
      <w:r w:rsidRPr="008D54F3">
        <w:rPr>
          <w:rFonts w:ascii="Times New Roman" w:hAnsi="Times New Roman" w:cs="Times New Roman"/>
          <w:sz w:val="28"/>
          <w:szCs w:val="28"/>
          <w:lang w:val="ru-RU"/>
        </w:rPr>
        <w:t>хронизации</w:t>
      </w:r>
      <w:proofErr w:type="spellEnd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острого гепатита </w:t>
      </w:r>
      <w:proofErr w:type="gramStart"/>
      <w:r w:rsidRPr="008D54F3">
        <w:rPr>
          <w:rFonts w:ascii="Times New Roman" w:hAnsi="Times New Roman" w:cs="Times New Roman"/>
          <w:sz w:val="28"/>
          <w:szCs w:val="28"/>
          <w:lang w:val="ru-RU"/>
        </w:rPr>
        <w:t>В варьирует</w:t>
      </w:r>
      <w:proofErr w:type="gramEnd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в зависимости от возраста и колеблется от 90% у новорожденных от </w:t>
      </w:r>
      <w:proofErr w:type="spellStart"/>
      <w:r w:rsidRPr="008D54F3">
        <w:rPr>
          <w:rFonts w:ascii="Times New Roman" w:hAnsi="Times New Roman" w:cs="Times New Roman"/>
          <w:sz w:val="28"/>
          <w:szCs w:val="28"/>
        </w:rPr>
        <w:t>HBeAg</w:t>
      </w:r>
      <w:proofErr w:type="spellEnd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-позитивных матерей до 25-30% у младенцев и детей до 5-летнего возраста, а у взрослых составляет до 5-10%. У 10-20% пациентов с хроническим гепатитом С в течение 20-30 лет развивается цирроз печени (далее – ЦП), а у 1-5% в последующем диагностируется гепатоцеллюлярная карцинома 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(ГЦК - рак печени). Естественное течение хронического гепатита </w:t>
      </w:r>
      <w:proofErr w:type="gramStart"/>
      <w:r w:rsidRPr="008D54F3">
        <w:rPr>
          <w:rFonts w:ascii="Times New Roman" w:hAnsi="Times New Roman" w:cs="Times New Roman"/>
          <w:sz w:val="28"/>
          <w:szCs w:val="28"/>
          <w:lang w:val="ru-RU"/>
        </w:rPr>
        <w:t>В предполагает</w:t>
      </w:r>
      <w:proofErr w:type="gramEnd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трансформацию в ЦП в 15-40% случаев и/или ГЦК в 5-15% случаев [О.Л.</w:t>
      </w:r>
      <w:r w:rsidRPr="008D54F3">
        <w:rPr>
          <w:rFonts w:ascii="Times New Roman" w:hAnsi="Times New Roman" w:cs="Times New Roman"/>
          <w:sz w:val="28"/>
          <w:szCs w:val="28"/>
        </w:rPr>
        <w:t> 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4F3">
        <w:rPr>
          <w:rFonts w:ascii="Times New Roman" w:hAnsi="Times New Roman" w:cs="Times New Roman"/>
          <w:sz w:val="28"/>
          <w:szCs w:val="28"/>
          <w:lang w:val="ru-RU"/>
        </w:rPr>
        <w:t>Арямкина</w:t>
      </w:r>
      <w:proofErr w:type="spellEnd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, 2006]. Отдалённые последствия данной инфекционной патологии в форме ЦП и ГЦК приводят к </w:t>
      </w:r>
      <w:proofErr w:type="spellStart"/>
      <w:r w:rsidRPr="008D54F3">
        <w:rPr>
          <w:rFonts w:ascii="Times New Roman" w:hAnsi="Times New Roman" w:cs="Times New Roman"/>
          <w:sz w:val="28"/>
          <w:szCs w:val="28"/>
          <w:lang w:val="ru-RU"/>
        </w:rPr>
        <w:t>инвалидизации</w:t>
      </w:r>
      <w:proofErr w:type="spellEnd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и неблагоприятному исходу. Неблагополучная ситуация по заболеваемости и распространённости ПВГ может ставить под угрозу здоровье нации, что характеризует эту группу инфекций как социально значимые.</w:t>
      </w:r>
    </w:p>
    <w:p w:rsidR="008D54F3" w:rsidRPr="008D54F3" w:rsidRDefault="008D54F3" w:rsidP="008D54F3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4F3">
        <w:rPr>
          <w:rFonts w:ascii="Times New Roman" w:hAnsi="Times New Roman" w:cs="Times New Roman"/>
          <w:sz w:val="28"/>
          <w:szCs w:val="28"/>
          <w:lang w:val="ru-RU"/>
        </w:rPr>
        <w:t>Первостепенной задачей мирового здравоохранения является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b/>
          <w:bCs/>
          <w:sz w:val="28"/>
          <w:szCs w:val="28"/>
          <w:lang w:val="ru-RU"/>
        </w:rPr>
        <w:t>ЭЛИМИНАЦИЯ ВИРУСНЫХ ГЕПАТИТОВ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>2030г.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proofErr w:type="gramStart"/>
      <w:r w:rsidRPr="008D54F3">
        <w:rPr>
          <w:rFonts w:ascii="Times New Roman" w:hAnsi="Times New Roman" w:cs="Times New Roman"/>
          <w:sz w:val="28"/>
          <w:szCs w:val="28"/>
          <w:lang w:val="ru-RU"/>
        </w:rPr>
        <w:t>Базовые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направления</w:t>
      </w:r>
      <w:proofErr w:type="gramEnd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на пути решения этой важнейшей задачи – это профилактика,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тестирование и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лечение.</w:t>
      </w:r>
    </w:p>
    <w:p w:rsidR="008D54F3" w:rsidRPr="008D54F3" w:rsidRDefault="008D54F3" w:rsidP="008D54F3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4F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D54F3">
        <w:rPr>
          <w:rFonts w:ascii="Times New Roman" w:hAnsi="Times New Roman" w:cs="Times New Roman"/>
          <w:b/>
          <w:bCs/>
          <w:sz w:val="28"/>
          <w:szCs w:val="28"/>
        </w:rPr>
        <w:t>Профилактика</w:t>
      </w:r>
      <w:proofErr w:type="spellEnd"/>
      <w:r w:rsidRPr="008D54F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8D54F3">
        <w:rPr>
          <w:rFonts w:ascii="Times New Roman" w:hAnsi="Times New Roman" w:cs="Times New Roman"/>
          <w:b/>
          <w:bCs/>
          <w:sz w:val="28"/>
          <w:szCs w:val="28"/>
        </w:rPr>
        <w:t>это</w:t>
      </w:r>
      <w:proofErr w:type="spellEnd"/>
      <w:r w:rsidRPr="008D54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D54F3" w:rsidRPr="008D54F3" w:rsidRDefault="008D54F3" w:rsidP="008D54F3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Вакцинация против гепатита В. Применяемая вакцина высокоэффективна и хорошо переносится, обладает дополнительно лечебным эффектом (активизирует иммунитет, препятствует разрастанию рубцовой ткани в печени, оказывает противораковое действие). </w:t>
      </w:r>
      <w:proofErr w:type="spellStart"/>
      <w:r w:rsidRPr="008D54F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D5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4F3">
        <w:rPr>
          <w:rFonts w:ascii="Times New Roman" w:hAnsi="Times New Roman" w:cs="Times New Roman"/>
          <w:sz w:val="28"/>
          <w:szCs w:val="28"/>
        </w:rPr>
        <w:t>менее</w:t>
      </w:r>
      <w:proofErr w:type="spellEnd"/>
      <w:r w:rsidRPr="008D54F3">
        <w:rPr>
          <w:rFonts w:ascii="Times New Roman" w:hAnsi="Times New Roman" w:cs="Times New Roman"/>
          <w:sz w:val="28"/>
          <w:szCs w:val="28"/>
        </w:rPr>
        <w:t xml:space="preserve"> 98% </w:t>
      </w:r>
      <w:proofErr w:type="spellStart"/>
      <w:r w:rsidRPr="008D54F3">
        <w:rPr>
          <w:rFonts w:ascii="Times New Roman" w:hAnsi="Times New Roman" w:cs="Times New Roman"/>
          <w:sz w:val="28"/>
          <w:szCs w:val="28"/>
        </w:rPr>
        <w:t>привитых</w:t>
      </w:r>
      <w:proofErr w:type="spellEnd"/>
      <w:r w:rsidRPr="008D5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4F3">
        <w:rPr>
          <w:rFonts w:ascii="Times New Roman" w:hAnsi="Times New Roman" w:cs="Times New Roman"/>
          <w:sz w:val="28"/>
          <w:szCs w:val="28"/>
        </w:rPr>
        <w:t>вырабатывают</w:t>
      </w:r>
      <w:proofErr w:type="spellEnd"/>
      <w:r w:rsidRPr="008D5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4F3">
        <w:rPr>
          <w:rFonts w:ascii="Times New Roman" w:hAnsi="Times New Roman" w:cs="Times New Roman"/>
          <w:sz w:val="28"/>
          <w:szCs w:val="28"/>
        </w:rPr>
        <w:t>иммунитет</w:t>
      </w:r>
      <w:proofErr w:type="spellEnd"/>
      <w:r w:rsidRPr="008D5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4F3">
        <w:rPr>
          <w:rFonts w:ascii="Times New Roman" w:hAnsi="Times New Roman" w:cs="Times New Roman"/>
          <w:sz w:val="28"/>
          <w:szCs w:val="28"/>
        </w:rPr>
        <w:t>длительностью</w:t>
      </w:r>
      <w:proofErr w:type="spellEnd"/>
      <w:r w:rsidRPr="008D54F3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8D54F3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Pr="008D54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54F3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8D54F3">
        <w:rPr>
          <w:rFonts w:ascii="Times New Roman" w:hAnsi="Times New Roman" w:cs="Times New Roman"/>
          <w:sz w:val="28"/>
          <w:szCs w:val="28"/>
        </w:rPr>
        <w:t>.</w:t>
      </w:r>
    </w:p>
    <w:p w:rsidR="008D54F3" w:rsidRPr="008D54F3" w:rsidRDefault="008D54F3" w:rsidP="008D54F3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4F3">
        <w:rPr>
          <w:rFonts w:ascii="Times New Roman" w:hAnsi="Times New Roman" w:cs="Times New Roman"/>
          <w:sz w:val="28"/>
          <w:szCs w:val="28"/>
        </w:rPr>
        <w:t>Категорический</w:t>
      </w:r>
      <w:proofErr w:type="spellEnd"/>
      <w:r w:rsidRPr="008D5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4F3">
        <w:rPr>
          <w:rFonts w:ascii="Times New Roman" w:hAnsi="Times New Roman" w:cs="Times New Roman"/>
          <w:sz w:val="28"/>
          <w:szCs w:val="28"/>
        </w:rPr>
        <w:t>отказ</w:t>
      </w:r>
      <w:proofErr w:type="spellEnd"/>
      <w:r w:rsidRPr="008D5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4F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8D5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4F3">
        <w:rPr>
          <w:rFonts w:ascii="Times New Roman" w:hAnsi="Times New Roman" w:cs="Times New Roman"/>
          <w:sz w:val="28"/>
          <w:szCs w:val="28"/>
        </w:rPr>
        <w:t>наркотиков</w:t>
      </w:r>
      <w:proofErr w:type="spellEnd"/>
      <w:r w:rsidRPr="008D54F3">
        <w:rPr>
          <w:rFonts w:ascii="Times New Roman" w:hAnsi="Times New Roman" w:cs="Times New Roman"/>
          <w:sz w:val="28"/>
          <w:szCs w:val="28"/>
        </w:rPr>
        <w:t>.</w:t>
      </w:r>
    </w:p>
    <w:p w:rsidR="008D54F3" w:rsidRPr="008D54F3" w:rsidRDefault="008D54F3" w:rsidP="008D54F3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4F3">
        <w:rPr>
          <w:rFonts w:ascii="Times New Roman" w:hAnsi="Times New Roman" w:cs="Times New Roman"/>
          <w:sz w:val="28"/>
          <w:szCs w:val="28"/>
        </w:rPr>
        <w:t>Надёжный</w:t>
      </w:r>
      <w:proofErr w:type="spellEnd"/>
      <w:r w:rsidRPr="008D5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4F3">
        <w:rPr>
          <w:rFonts w:ascii="Times New Roman" w:hAnsi="Times New Roman" w:cs="Times New Roman"/>
          <w:sz w:val="28"/>
          <w:szCs w:val="28"/>
        </w:rPr>
        <w:t>единственный</w:t>
      </w:r>
      <w:proofErr w:type="spellEnd"/>
      <w:r w:rsidRPr="008D5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4F3">
        <w:rPr>
          <w:rFonts w:ascii="Times New Roman" w:hAnsi="Times New Roman" w:cs="Times New Roman"/>
          <w:sz w:val="28"/>
          <w:szCs w:val="28"/>
        </w:rPr>
        <w:t>половой</w:t>
      </w:r>
      <w:proofErr w:type="spellEnd"/>
      <w:r w:rsidRPr="008D5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4F3">
        <w:rPr>
          <w:rFonts w:ascii="Times New Roman" w:hAnsi="Times New Roman" w:cs="Times New Roman"/>
          <w:sz w:val="28"/>
          <w:szCs w:val="28"/>
        </w:rPr>
        <w:t>партнёр</w:t>
      </w:r>
      <w:proofErr w:type="spellEnd"/>
      <w:r w:rsidRPr="008D54F3">
        <w:rPr>
          <w:rFonts w:ascii="Times New Roman" w:hAnsi="Times New Roman" w:cs="Times New Roman"/>
          <w:sz w:val="28"/>
          <w:szCs w:val="28"/>
        </w:rPr>
        <w:t>.</w:t>
      </w:r>
    </w:p>
    <w:p w:rsidR="008D54F3" w:rsidRPr="008D54F3" w:rsidRDefault="008D54F3" w:rsidP="008D54F3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4F3">
        <w:rPr>
          <w:rFonts w:ascii="Times New Roman" w:hAnsi="Times New Roman" w:cs="Times New Roman"/>
          <w:sz w:val="28"/>
          <w:szCs w:val="28"/>
          <w:lang w:val="ru-RU"/>
        </w:rPr>
        <w:t>Использование презерватива при случайных половых контактах.</w:t>
      </w:r>
    </w:p>
    <w:p w:rsidR="008D54F3" w:rsidRPr="008D54F3" w:rsidRDefault="008D54F3" w:rsidP="008D54F3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4F3">
        <w:rPr>
          <w:rFonts w:ascii="Times New Roman" w:hAnsi="Times New Roman" w:cs="Times New Roman"/>
          <w:sz w:val="28"/>
          <w:szCs w:val="28"/>
          <w:lang w:val="ru-RU"/>
        </w:rPr>
        <w:t>Осторожное отношение ко всем манипуляциям, во время которых нарушается целостность кожных и слизистых покровов – к татуировкам, пирсингу, маникюру и др., если они проводятся в неприспособленных сомнительных условиях, где не соблюдается принцип стерильности предметов и оборудования.</w:t>
      </w:r>
    </w:p>
    <w:p w:rsidR="008D54F3" w:rsidRPr="008D54F3" w:rsidRDefault="008D54F3" w:rsidP="008D54F3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4F3">
        <w:rPr>
          <w:rFonts w:ascii="Times New Roman" w:hAnsi="Times New Roman" w:cs="Times New Roman"/>
          <w:sz w:val="28"/>
          <w:szCs w:val="28"/>
          <w:lang w:val="ru-RU"/>
        </w:rPr>
        <w:t>Использование только индивидуальных предметов личной гигиены: бритвенных и маникюрных принадлежностей, полотенец, ножниц, расчесок, мочалок, зубных щёток.</w:t>
      </w:r>
    </w:p>
    <w:p w:rsidR="008D54F3" w:rsidRPr="008D54F3" w:rsidRDefault="008D54F3" w:rsidP="008D54F3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Несмотря на новые возможности и достигнутый прогресс в лечении пациентов, установлено, что полное удаление вируса гепатит В из организма </w:t>
      </w:r>
      <w:proofErr w:type="gramStart"/>
      <w:r w:rsidRPr="008D54F3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остаётся</w:t>
      </w:r>
      <w:proofErr w:type="gramEnd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в настоящее невозможным. Пациенты с гепатитом </w:t>
      </w:r>
      <w:proofErr w:type="gramStart"/>
      <w:r w:rsidRPr="008D54F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нуждаются</w:t>
      </w:r>
      <w:proofErr w:type="gramEnd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в длительном и зачастую пожизненном лечении. В то же время, основная цель терапии гепатита </w:t>
      </w:r>
      <w:proofErr w:type="gramStart"/>
      <w:r w:rsidRPr="008D54F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состоит</w:t>
      </w:r>
      <w:proofErr w:type="gramEnd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в полном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выведении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вируса из организма, что возможно в 99% случаев.</w:t>
      </w:r>
    </w:p>
    <w:p w:rsidR="008D54F3" w:rsidRPr="008D54F3" w:rsidRDefault="008D54F3" w:rsidP="008D54F3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4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3125" cy="4994891"/>
            <wp:effectExtent l="0" t="0" r="0" b="0"/>
            <wp:docPr id="1" name="Рисунок 1" descr="photo 2019 07 10 17 55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2019 07 10 17 55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941" cy="500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F3" w:rsidRPr="008D54F3" w:rsidRDefault="008D54F3" w:rsidP="008D54F3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D54F3">
        <w:rPr>
          <w:rFonts w:ascii="Times New Roman" w:hAnsi="Times New Roman" w:cs="Times New Roman"/>
          <w:sz w:val="28"/>
          <w:szCs w:val="28"/>
          <w:lang w:val="ru-RU"/>
        </w:rPr>
        <w:t>Справочно</w:t>
      </w:r>
      <w:proofErr w:type="spellEnd"/>
      <w:r w:rsidRPr="008D54F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D54F3" w:rsidRPr="008D54F3" w:rsidRDefault="008D54F3" w:rsidP="008D54F3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Ежегодно в городе регистрируется около 1,5 тысячи новых случаев ПВГ. В структуре ПВГ лидирующее место занимает гепатит С – до 80% всех </w:t>
      </w:r>
      <w:proofErr w:type="gramStart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случаев 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>Доля</w:t>
      </w:r>
      <w:proofErr w:type="gramEnd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гепатита В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18% , микст-инфицирование регистрируется в 2% случаев. С 1996 года в стране проводится вакцинация против вирусного гепатита В (детей и отдельных контингентов риска среди взрослых). В </w:t>
      </w:r>
      <w:proofErr w:type="spellStart"/>
      <w:r w:rsidRPr="008D54F3">
        <w:rPr>
          <w:rFonts w:ascii="Times New Roman" w:hAnsi="Times New Roman" w:cs="Times New Roman"/>
          <w:sz w:val="28"/>
          <w:szCs w:val="28"/>
          <w:lang w:val="ru-RU"/>
        </w:rPr>
        <w:t>довакцинацинальный</w:t>
      </w:r>
      <w:proofErr w:type="spellEnd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период структура ПВГ имела отличия: доля вирусного гепатита </w:t>
      </w:r>
      <w:proofErr w:type="gramStart"/>
      <w:r w:rsidRPr="008D54F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значительно</w:t>
      </w:r>
      <w:proofErr w:type="gramEnd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снизилась. В структуре путей передачи превалируют половой путь (27%) и инъекционное потребление наркотических веществ (15%). Доля случаев, при которых заражение наиболее вероятно произошло при проведении татуировок/маникюра/пирсинга преимущественно в неприспособленных местах составляет 10-12%. Предположительно контактно-бытовая передача в семье </w:t>
      </w:r>
      <w:proofErr w:type="gramStart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регистрируется 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3% случаев. В целях предупреждения контактно-бытового пути </w:t>
      </w:r>
      <w:proofErr w:type="gramStart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передачи 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D54F3">
        <w:rPr>
          <w:rFonts w:ascii="Times New Roman" w:hAnsi="Times New Roman" w:cs="Times New Roman"/>
          <w:sz w:val="28"/>
          <w:szCs w:val="28"/>
          <w:lang w:val="ru-RU"/>
        </w:rPr>
        <w:t xml:space="preserve"> очагах вирусного гепатита В контактным лицам </w:t>
      </w:r>
      <w:r w:rsidRPr="008D54F3">
        <w:rPr>
          <w:rFonts w:ascii="Times New Roman" w:hAnsi="Times New Roman" w:cs="Times New Roman"/>
          <w:sz w:val="28"/>
          <w:szCs w:val="28"/>
        </w:rPr>
        <w:t> </w:t>
      </w:r>
      <w:r w:rsidRPr="008D54F3">
        <w:rPr>
          <w:rFonts w:ascii="Times New Roman" w:hAnsi="Times New Roman" w:cs="Times New Roman"/>
          <w:sz w:val="28"/>
          <w:szCs w:val="28"/>
          <w:lang w:val="ru-RU"/>
        </w:rPr>
        <w:t>проводится вакцинация против гепатита В. Случаи заболеваний в семье регистрируются у не привитых против гепатита В контактных лиц. В структуре заболеваемости по полу преобладают мужчины – 58% случаев, удельный вес женщин составляет 42%.</w:t>
      </w:r>
    </w:p>
    <w:sectPr w:rsidR="008D54F3" w:rsidRPr="008D54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22A92"/>
    <w:multiLevelType w:val="multilevel"/>
    <w:tmpl w:val="9AE4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61774"/>
    <w:multiLevelType w:val="multilevel"/>
    <w:tmpl w:val="E4C0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F3"/>
    <w:rsid w:val="00390E3C"/>
    <w:rsid w:val="008D54F3"/>
    <w:rsid w:val="0091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BD687"/>
  <w15:chartTrackingRefBased/>
  <w15:docId w15:val="{5315769E-1643-4193-9D6E-90B08997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4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D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54F3"/>
    <w:rPr>
      <w:color w:val="0000FF"/>
      <w:u w:val="single"/>
    </w:rPr>
  </w:style>
  <w:style w:type="character" w:styleId="a5">
    <w:name w:val="Strong"/>
    <w:basedOn w:val="a0"/>
    <w:uiPriority w:val="22"/>
    <w:qFormat/>
    <w:rsid w:val="008D54F3"/>
    <w:rPr>
      <w:b/>
      <w:bCs/>
    </w:rPr>
  </w:style>
  <w:style w:type="paragraph" w:styleId="a6">
    <w:name w:val="No Spacing"/>
    <w:uiPriority w:val="1"/>
    <w:qFormat/>
    <w:rsid w:val="008D54F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D5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5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266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5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0%BF%D0%B0%D1%82%D0%B8%D1%82_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8%D1%80%D1%83%D1%81_%D0%B3%D0%B5%D0%BF%D0%B0%D1%82%D0%B8%D1%82%D0%B0_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E%D0%B1%D0%B5%D0%BB%D0%B5%D0%B2%D1%81%D0%BA%D0%B0%D1%8F_%D0%BF%D1%80%D0%B5%D0%BC%D0%B8%D1%8F_%D0%BF%D0%BE_%D1%84%D0%B8%D0%B7%D0%B8%D0%BE%D0%BB%D0%BE%D0%B3%D0%B8%D0%B8_%D0%B8_%D0%BC%D0%B5%D0%B4%D0%B8%D1%86%D0%B8%D0%BD%D0%B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2023-07-19T13:52:00Z</cp:lastPrinted>
  <dcterms:created xsi:type="dcterms:W3CDTF">2023-07-19T13:54:00Z</dcterms:created>
  <dcterms:modified xsi:type="dcterms:W3CDTF">2023-07-19T13:54:00Z</dcterms:modified>
</cp:coreProperties>
</file>